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0"/>
      </w:tblGrid>
      <w:tr w14:paraId="08F12A1A" w14:textId="77777777">
        <w:trPr>
          <w:tblCellSpacing w:w="22" w:type="dxa"/>
        </w:trPr>
        <w:tc>
          <w:tcPr>
            <w:tcW w:w="5000" w:type="pct"/>
            <w:hideMark/>
          </w:tcPr>
          <w:p w14:paraId="61F10D4F" w14:textId="77777777">
            <w:pPr>
              <w:pStyle w:val="a3"/>
              <w:spacing w:before="0" w:beforeAutospacing="0" w:after="0" w:afterAutospacing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Додаток 2</w:t>
            </w:r>
          </w:p>
          <w:p w14:paraId="5D61B888" w14:textId="24E92DE8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до Договору </w:t>
            </w:r>
            <w:r>
              <w:rPr>
                <w:lang w:val="uk-UA"/>
              </w:rPr>
              <w:t>споживача</w:t>
            </w:r>
            <w:r>
              <w:rPr>
                <w:lang w:val="uk-UA"/>
              </w:rPr>
              <w:t xml:space="preserve"> про надання послуг з розподілу </w:t>
            </w:r>
            <w:r>
              <w:rPr>
                <w:lang w:val="uk-UA"/>
              </w:rPr>
              <w:t xml:space="preserve">(передачі) </w:t>
            </w:r>
            <w:r>
              <w:rPr>
                <w:lang w:val="uk-UA"/>
              </w:rPr>
              <w:t>електричної енергії</w:t>
            </w:r>
          </w:p>
        </w:tc>
      </w:tr>
    </w:tbl>
    <w:p w14:paraId="373813DA" w14:textId="77777777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rPr>
          <w:lang w:val="uk-UA"/>
        </w:rPr>
        <w:br w:type="textWrapping" w:clear="all"/>
      </w:r>
    </w:p>
    <w:p w14:paraId="26E8E21E" w14:textId="7D5E5554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Паспорт точки</w:t>
      </w:r>
      <w:r>
        <w:rPr>
          <w:rFonts w:eastAsia="Times New Roman"/>
          <w:b/>
          <w:lang w:val="uk-UA"/>
        </w:rPr>
        <w:t>/точок</w:t>
      </w:r>
      <w:r>
        <w:rPr>
          <w:rFonts w:eastAsia="Times New Roman"/>
          <w:b/>
          <w:lang w:val="uk-UA"/>
        </w:rPr>
        <w:t xml:space="preserve"> розподілу електричної енергії</w:t>
      </w:r>
    </w:p>
    <w:p w14:paraId="2A4DF262" w14:textId="77777777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</w:p>
    <w:tbl>
      <w:tblPr>
        <w:tblW w:w="10065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5"/>
      </w:tblGrid>
      <w:tr w14:paraId="52AABE24" w14:textId="77777777">
        <w:trPr>
          <w:tblCellSpacing w:w="22" w:type="dxa"/>
          <w:jc w:val="center"/>
        </w:trPr>
        <w:tc>
          <w:tcPr>
            <w:tcW w:w="4956" w:type="pct"/>
            <w:hideMark/>
          </w:tcPr>
          <w:p w14:paraId="4F3754FE" w14:textId="3153C85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Енергетичний ідентифікаційний код точки/точок розподілу </w:t>
            </w:r>
            <w:r>
              <w:rPr>
                <w:lang w:val="uk-UA"/>
              </w:rPr>
              <w:t>______________________________</w:t>
            </w:r>
          </w:p>
          <w:p w14:paraId="18C461AD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Інформація щодо </w:t>
            </w:r>
            <w:r>
              <w:rPr>
                <w:lang w:val="uk-UA"/>
              </w:rPr>
              <w:t xml:space="preserve">об’єкта </w:t>
            </w:r>
            <w:r>
              <w:rPr>
                <w:lang w:val="uk-UA"/>
              </w:rPr>
              <w:t>Споживача:</w:t>
            </w:r>
          </w:p>
          <w:p w14:paraId="40E3F5AD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 Вид </w:t>
            </w:r>
            <w:r>
              <w:rPr>
                <w:lang w:val="uk-UA"/>
              </w:rPr>
              <w:t xml:space="preserve">об’єкта </w:t>
            </w:r>
            <w:r>
              <w:rPr>
                <w:lang w:val="uk-UA"/>
              </w:rPr>
              <w:t>__________________________________________________.</w:t>
            </w:r>
          </w:p>
          <w:p w14:paraId="0454C0CC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 Адреса </w:t>
            </w:r>
            <w:r>
              <w:rPr>
                <w:lang w:val="uk-UA"/>
              </w:rPr>
              <w:t>об’єкта</w:t>
            </w:r>
            <w:r>
              <w:rPr>
                <w:lang w:val="uk-UA"/>
              </w:rPr>
              <w:t>: _______________________________________________.</w:t>
            </w:r>
          </w:p>
          <w:p w14:paraId="42750882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3) Ступінь напруги/схема живлення за точкою розподілу ____________ кВ/___________</w:t>
            </w:r>
          </w:p>
          <w:p w14:paraId="1ED4381F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4) Приєднана потужність</w:t>
            </w:r>
            <w:r>
              <w:rPr>
                <w:lang w:val="uk-UA"/>
              </w:rPr>
              <w:t>:</w:t>
            </w:r>
            <w:r>
              <w:rPr>
                <w:lang w:val="uk-UA"/>
              </w:rPr>
              <w:t xml:space="preserve"> _________ кВт.</w:t>
            </w:r>
          </w:p>
          <w:p w14:paraId="4E79CF62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5) Дозволена потужність</w:t>
            </w:r>
            <w:r>
              <w:rPr>
                <w:lang w:val="uk-UA"/>
              </w:rPr>
              <w:t xml:space="preserve">: 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_________ кВт.</w:t>
            </w:r>
          </w:p>
          <w:p w14:paraId="3215BF70" w14:textId="40DD14E9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Категорія надійності струмоприймачів, в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.: І категорія: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_____________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кВт, </w:t>
            </w:r>
          </w:p>
          <w:p w14:paraId="075E078E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lang w:val="uk-UA"/>
              </w:rPr>
              <w:t>ІІ категорія: _________________кВт, ІІІ категорія: ___________________кВт.</w:t>
            </w:r>
          </w:p>
          <w:p w14:paraId="3D547A39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7) Встановлені запобіжники чи запобіжні автомати типу ________ на напругу _____,</w:t>
            </w:r>
            <w:r>
              <w:rPr>
                <w:lang w:val="uk-UA"/>
              </w:rPr>
              <w:t xml:space="preserve"> струм _____.</w:t>
            </w:r>
          </w:p>
          <w:p w14:paraId="6CE1B9EA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8) Встановлена потужність генеруючої установки</w:t>
            </w:r>
            <w:r>
              <w:rPr>
                <w:lang w:val="uk-UA"/>
              </w:rPr>
              <w:t xml:space="preserve"> (номінальна потужність інвертора*)</w:t>
            </w:r>
            <w:r>
              <w:rPr>
                <w:lang w:val="uk-UA"/>
              </w:rPr>
              <w:t>: _______кВт.</w:t>
            </w:r>
          </w:p>
          <w:p w14:paraId="2AA644B7" w14:textId="77777777">
            <w:pPr>
              <w:pStyle w:val="a3"/>
              <w:spacing w:before="0" w:beforeAutospacing="0" w:after="0" w:afterAutospacing="0"/>
              <w:ind w:firstLine="283"/>
              <w:jc w:val="both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>(*Зазначається у разі використання альтернативних джерел енергії)</w:t>
            </w:r>
          </w:p>
          <w:p w14:paraId="6CCFF198" w14:textId="39083525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9) </w:t>
            </w:r>
            <w:r>
              <w:rPr>
                <w:lang w:val="uk-UA"/>
              </w:rPr>
              <w:t xml:space="preserve">Встановлена потужність </w:t>
            </w:r>
            <w:proofErr w:type="spellStart"/>
            <w:r>
              <w:rPr>
                <w:lang w:val="uk-UA"/>
              </w:rPr>
              <w:t>електроопалювальної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установки для електричного опалення</w:t>
            </w:r>
            <w:r>
              <w:rPr>
                <w:lang w:val="uk-UA"/>
              </w:rPr>
              <w:t>: _______кВт.</w:t>
            </w:r>
          </w:p>
          <w:p w14:paraId="0074401F" w14:textId="509AB8B4">
            <w:pPr>
              <w:pStyle w:val="a3"/>
              <w:spacing w:before="0" w:beforeAutospacing="0" w:after="0" w:afterAutospacing="0"/>
              <w:ind w:firstLine="283"/>
              <w:jc w:val="both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 xml:space="preserve">(*Зазначається у разі </w:t>
            </w:r>
            <w:r>
              <w:rPr>
                <w:i/>
                <w:sz w:val="22"/>
                <w:lang w:val="uk-UA"/>
              </w:rPr>
              <w:t>встановлення електричного опалення (житлового будинку /квартири</w:t>
            </w:r>
            <w:r>
              <w:rPr>
                <w:i/>
                <w:sz w:val="22"/>
                <w:lang w:val="uk-UA"/>
              </w:rPr>
              <w:t xml:space="preserve"> побутового споживача</w:t>
            </w:r>
            <w:r>
              <w:rPr>
                <w:i/>
                <w:sz w:val="22"/>
                <w:lang w:val="uk-UA"/>
              </w:rPr>
              <w:t>)</w:t>
            </w:r>
            <w:r>
              <w:rPr>
                <w:i/>
                <w:sz w:val="22"/>
                <w:lang w:val="uk-UA"/>
              </w:rPr>
              <w:t>)</w:t>
            </w:r>
          </w:p>
          <w:p w14:paraId="47A6D9F3" w14:textId="322FBF70">
            <w:pPr>
              <w:pStyle w:val="a3"/>
              <w:spacing w:before="0" w:beforeAutospacing="0" w:after="0" w:afterAutospacing="0"/>
              <w:ind w:firstLine="283"/>
              <w:jc w:val="both"/>
              <w:rPr>
                <w:sz w:val="22"/>
                <w:lang w:val="uk-UA"/>
              </w:rPr>
            </w:pPr>
          </w:p>
          <w:p w14:paraId="67042554" w14:textId="3B4ABC8C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>Меж</w:t>
            </w:r>
            <w:r>
              <w:rPr>
                <w:lang w:val="uk-UA"/>
              </w:rPr>
              <w:t>і</w:t>
            </w:r>
            <w:r>
              <w:rPr>
                <w:rFonts w:eastAsia="Times New Roman"/>
                <w:lang w:val="uk-UA"/>
              </w:rPr>
              <w:t xml:space="preserve"> </w:t>
            </w:r>
            <w:r>
              <w:rPr>
                <w:lang w:val="uk-UA"/>
              </w:rPr>
              <w:t>балансової належності та експлуатаційної відповідальності визначаються відповідно до розділу 2.2. Правил роздрібного ринку електричної енергії та</w:t>
            </w:r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t>за необхідності</w:t>
            </w:r>
            <w:r>
              <w:rPr>
                <w:lang w:val="uk-UA"/>
              </w:rPr>
              <w:t>,</w:t>
            </w:r>
            <w:r>
              <w:rPr>
                <w:lang w:val="uk-UA"/>
              </w:rPr>
              <w:t xml:space="preserve"> фіксуються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 xml:space="preserve"> акт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 xml:space="preserve"> розмежування балансової належності електричних мереж (за ознаками права власності) та експлуатаційної відповідальності сторін, який є додатком 6 до Договору.</w:t>
            </w:r>
          </w:p>
          <w:p w14:paraId="2518F07E" w14:textId="346E0425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>За необхідності оформлення о</w:t>
            </w:r>
            <w:r>
              <w:rPr>
                <w:lang w:val="uk-UA"/>
              </w:rPr>
              <w:t>днолінійн</w:t>
            </w:r>
            <w:r>
              <w:rPr>
                <w:lang w:val="uk-UA"/>
              </w:rPr>
              <w:t>ої</w:t>
            </w:r>
            <w:r>
              <w:rPr>
                <w:lang w:val="uk-UA"/>
              </w:rPr>
              <w:t xml:space="preserve"> схем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 xml:space="preserve"> (схем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 xml:space="preserve"> електропостачання споживача із зазначенням ліній, що живлять електроустановки споживача, і точок їх приєднання), </w:t>
            </w:r>
            <w:r>
              <w:rPr>
                <w:lang w:val="uk-UA"/>
              </w:rPr>
              <w:t>така схема оформляється</w:t>
            </w:r>
            <w:r>
              <w:rPr>
                <w:lang w:val="uk-UA"/>
              </w:rPr>
              <w:t xml:space="preserve"> додатк</w:t>
            </w:r>
            <w:r>
              <w:rPr>
                <w:lang w:val="uk-UA"/>
              </w:rPr>
              <w:t>ом</w:t>
            </w:r>
            <w:r>
              <w:rPr>
                <w:lang w:val="uk-UA"/>
              </w:rPr>
              <w:t xml:space="preserve"> 7 до Договору</w:t>
            </w:r>
            <w:r>
              <w:rPr>
                <w:lang w:val="uk-UA"/>
              </w:rPr>
              <w:t>.</w:t>
            </w:r>
          </w:p>
          <w:p w14:paraId="48CED79B" w14:textId="5955EA9F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Відомості про засіб (засоби) вимірювання обліку активної та реактивної електричної енергії, що використовується на </w:t>
            </w:r>
            <w:r>
              <w:rPr>
                <w:lang w:val="uk-UA"/>
              </w:rPr>
              <w:t xml:space="preserve">об’єкті </w:t>
            </w:r>
            <w:r>
              <w:rPr>
                <w:lang w:val="uk-UA"/>
              </w:rPr>
              <w:t>(</w:t>
            </w:r>
            <w:r>
              <w:rPr>
                <w:lang w:val="uk-UA"/>
              </w:rPr>
              <w:t>об’єктах</w:t>
            </w:r>
            <w:r>
              <w:rPr>
                <w:lang w:val="uk-UA"/>
              </w:rPr>
              <w:t>) споживача, сторон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, відповідальн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 xml:space="preserve"> за збереження </w:t>
            </w:r>
            <w:r>
              <w:rPr>
                <w:lang w:val="uk-UA"/>
              </w:rPr>
              <w:t>і цілісність засобів обліку та пломб тощо</w:t>
            </w:r>
            <w:r>
              <w:rPr>
                <w:lang w:val="uk-UA"/>
              </w:rPr>
              <w:t xml:space="preserve"> зазначаються в додатку 3 до Договору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та</w:t>
            </w:r>
            <w:r>
              <w:rPr>
                <w:lang w:val="uk-UA"/>
              </w:rPr>
              <w:t>/або</w:t>
            </w:r>
            <w:r>
              <w:rPr>
                <w:lang w:val="uk-UA"/>
              </w:rPr>
              <w:t xml:space="preserve"> в актах технічної перевірки/пломбування</w:t>
            </w:r>
            <w:r>
              <w:rPr>
                <w:lang w:val="uk-UA"/>
              </w:rPr>
              <w:t>.</w:t>
            </w:r>
          </w:p>
          <w:p w14:paraId="25AAF8A7" w14:textId="6C5D2757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>За необхідності</w:t>
            </w:r>
            <w:r>
              <w:rPr>
                <w:lang w:val="uk-UA"/>
              </w:rPr>
              <w:t xml:space="preserve"> розрахунку втрат електричної енергії, у випадках передбачених ПРРЕЕ та Кодексом комерційного обліку, </w:t>
            </w:r>
            <w:r>
              <w:rPr>
                <w:lang w:val="uk-UA"/>
              </w:rPr>
              <w:t>поряд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 xml:space="preserve">к розрахунку втрат електроенергії в мережах </w:t>
            </w:r>
            <w:r>
              <w:rPr>
                <w:lang w:val="uk-UA"/>
              </w:rPr>
              <w:t xml:space="preserve">Споживача </w:t>
            </w:r>
            <w:r>
              <w:rPr>
                <w:lang w:val="uk-UA"/>
              </w:rPr>
              <w:t>зазнача</w:t>
            </w:r>
            <w:r>
              <w:rPr>
                <w:lang w:val="uk-UA"/>
              </w:rPr>
              <w:t>є</w:t>
            </w:r>
            <w:r>
              <w:rPr>
                <w:lang w:val="uk-UA"/>
              </w:rPr>
              <w:t>ться в додатк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8 </w:t>
            </w:r>
            <w:r>
              <w:rPr>
                <w:lang w:val="uk-UA"/>
              </w:rPr>
              <w:t>до Договору.</w:t>
            </w:r>
          </w:p>
          <w:p w14:paraId="0819D788" w14:textId="5F58088A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>Паспорт точки</w:t>
            </w:r>
            <w:r>
              <w:rPr>
                <w:lang w:val="uk-UA"/>
              </w:rPr>
              <w:t>/точок</w:t>
            </w:r>
            <w:r>
              <w:rPr>
                <w:lang w:val="uk-UA"/>
              </w:rPr>
              <w:t xml:space="preserve"> розподілу за </w:t>
            </w:r>
            <w:r>
              <w:rPr>
                <w:lang w:val="uk-UA"/>
              </w:rPr>
              <w:t xml:space="preserve">об’єктом </w:t>
            </w:r>
            <w:r>
              <w:rPr>
                <w:lang w:val="uk-UA"/>
              </w:rPr>
              <w:t xml:space="preserve">Споживача </w:t>
            </w:r>
            <w:r>
              <w:rPr>
                <w:lang w:val="uk-UA"/>
              </w:rPr>
              <w:t xml:space="preserve">є </w:t>
            </w:r>
            <w:r>
              <w:rPr>
                <w:lang w:val="uk-UA"/>
              </w:rPr>
              <w:t xml:space="preserve">невід’ємним </w:t>
            </w:r>
            <w:r>
              <w:rPr>
                <w:lang w:val="uk-UA"/>
              </w:rPr>
              <w:t xml:space="preserve">додатком до 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оговору</w:t>
            </w:r>
            <w:r>
              <w:rPr>
                <w:lang w:val="uk-UA"/>
              </w:rPr>
              <w:t>.</w:t>
            </w:r>
          </w:p>
          <w:p w14:paraId="39019955" w14:textId="2A3EFDC4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Усі зміни та доповнення до цього </w:t>
            </w:r>
            <w:r>
              <w:rPr>
                <w:lang w:val="uk-UA"/>
              </w:rPr>
              <w:t xml:space="preserve">паспорту </w:t>
            </w:r>
            <w:r>
              <w:rPr>
                <w:lang w:val="uk-UA"/>
              </w:rPr>
              <w:t>оформлюються у разі зміни технічних характеристик об'єкта після отримання послуги з приєднання та/або на підставі узгоджених проектних рішень, виконання яких підтверджено документально</w:t>
            </w:r>
            <w:r>
              <w:rPr>
                <w:lang w:val="uk-UA"/>
              </w:rPr>
              <w:t>, а також у разі встановлення або технічного переоснащення генеруючої установки приватного домогосподарства</w:t>
            </w:r>
            <w:r>
              <w:rPr>
                <w:lang w:val="uk-UA"/>
              </w:rPr>
              <w:t>.</w:t>
            </w:r>
          </w:p>
          <w:p w14:paraId="7C77F3BA" w14:textId="77777777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</w:p>
          <w:p w14:paraId="1CAA2E99" w14:textId="77777777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</w:p>
          <w:p w14:paraId="0D643157" w14:textId="77777777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Паспорт точки розподілу складено «___» ____________ 20__ року:</w:t>
            </w:r>
          </w:p>
          <w:p w14:paraId="20CE128B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57C599D1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________________________ /____________________________ /__________________________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                      П. І. Б.                                                                Посада                                                              Підпис</w:t>
            </w:r>
          </w:p>
        </w:tc>
        <w:bookmarkStart w:id="0" w:name="_GoBack"/>
        <w:bookmarkEnd w:id="0"/>
      </w:tr>
      <w:tr w14:paraId="60D22097" w14:textId="77777777">
        <w:trPr>
          <w:tblCellSpacing w:w="22" w:type="dxa"/>
          <w:jc w:val="center"/>
        </w:trPr>
        <w:tc>
          <w:tcPr>
            <w:tcW w:w="4956" w:type="pct"/>
          </w:tcPr>
          <w:p w14:paraId="7B4D5566" w14:textId="7777777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14:paraId="7839287A" w14:textId="77777777">
      <w:pPr>
        <w:rPr>
          <w:lang w:val="uk-UA"/>
        </w:rPr>
      </w:pPr>
    </w:p>
    <w:sectPr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37"/>
    <w:rsid w:val="00035460"/>
    <w:rsid w:val="00054467"/>
    <w:rsid w:val="00064F98"/>
    <w:rsid w:val="000B4FDE"/>
    <w:rsid w:val="000C19D2"/>
    <w:rsid w:val="00132D29"/>
    <w:rsid w:val="001F439A"/>
    <w:rsid w:val="00203153"/>
    <w:rsid w:val="002A632E"/>
    <w:rsid w:val="002B1765"/>
    <w:rsid w:val="002E5EA4"/>
    <w:rsid w:val="00371447"/>
    <w:rsid w:val="00384C37"/>
    <w:rsid w:val="00460105"/>
    <w:rsid w:val="004A2D88"/>
    <w:rsid w:val="004B015E"/>
    <w:rsid w:val="004F423D"/>
    <w:rsid w:val="0062043E"/>
    <w:rsid w:val="00677B54"/>
    <w:rsid w:val="006F63F1"/>
    <w:rsid w:val="00713511"/>
    <w:rsid w:val="00774855"/>
    <w:rsid w:val="007A379C"/>
    <w:rsid w:val="007F1D1E"/>
    <w:rsid w:val="0082102E"/>
    <w:rsid w:val="008F0B21"/>
    <w:rsid w:val="009F4920"/>
    <w:rsid w:val="00B349E6"/>
    <w:rsid w:val="00B63847"/>
    <w:rsid w:val="00BA2207"/>
    <w:rsid w:val="00BC0099"/>
    <w:rsid w:val="00C31CF9"/>
    <w:rsid w:val="00CC0D3E"/>
    <w:rsid w:val="00D45CA1"/>
    <w:rsid w:val="00D55C14"/>
    <w:rsid w:val="00D744CF"/>
    <w:rsid w:val="00DD598D"/>
    <w:rsid w:val="00EA39DC"/>
    <w:rsid w:val="00F8371B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8139"/>
  <w15:docId w15:val="{68C6AD6B-F7F4-4D28-B2A1-5A3E03A0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C3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84C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C37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B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EA39D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A39D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A39D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A39D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A39D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6" Type="http://schemas.openxmlformats.org/officeDocument/2006/relationships/styles" Target="styles.xml" /><Relationship Id="rId10" Type="http://schemas.openxmlformats.org/officeDocument/2006/relationships/theme" Target="theme/theme1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450</Words>
  <Characters>2568</Characters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3012</CharactersWithSpaces>
  <SharedDoc>false</SharedDoc>
  <HyperlinksChanged>false</HyperlinksChanged>
</Properties>
</file>